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FF261" w14:textId="77777777" w:rsidR="00C95822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Montague Frederick</w:t>
      </w:r>
    </w:p>
    <w:p w14:paraId="4134192A" w14:textId="3B2FCE7F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1 Main Street</w:t>
      </w:r>
      <w:r w:rsidRPr="00C95822">
        <w:rPr>
          <w:rFonts w:asciiTheme="minorHAnsi" w:hAnsiTheme="minorHAnsi" w:cstheme="minorHAnsi"/>
          <w:sz w:val="22"/>
          <w:szCs w:val="22"/>
        </w:rPr>
        <w:br/>
        <w:t>New Cityland, CA 91010</w:t>
      </w:r>
      <w:r w:rsidRPr="00C95822">
        <w:rPr>
          <w:rFonts w:asciiTheme="minorHAnsi" w:hAnsiTheme="minorHAnsi" w:cstheme="minorHAnsi"/>
          <w:sz w:val="22"/>
          <w:szCs w:val="22"/>
        </w:rPr>
        <w:br/>
        <w:t>Cell: (555) 322-7337</w:t>
      </w:r>
      <w:r w:rsidRPr="00C95822">
        <w:rPr>
          <w:rFonts w:asciiTheme="minorHAnsi" w:hAnsiTheme="minorHAnsi" w:cstheme="minorHAnsi"/>
          <w:sz w:val="22"/>
          <w:szCs w:val="22"/>
        </w:rPr>
        <w:br/>
      </w:r>
      <w:hyperlink r:id="rId4" w:history="1">
        <w:r w:rsidRPr="00C95822">
          <w:rPr>
            <w:rStyle w:val="Hyperlink"/>
            <w:rFonts w:asciiTheme="minorHAnsi" w:hAnsiTheme="minorHAnsi" w:cstheme="minorHAnsi"/>
            <w:sz w:val="22"/>
            <w:szCs w:val="22"/>
          </w:rPr>
          <w:t>montague@gmail.com</w:t>
        </w:r>
      </w:hyperlink>
    </w:p>
    <w:p w14:paraId="3455EC88" w14:textId="77777777" w:rsidR="00C95822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6B63C59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95822">
        <w:rPr>
          <w:rFonts w:asciiTheme="minorHAnsi" w:hAnsiTheme="minorHAnsi" w:cstheme="minorHAnsi"/>
          <w:b/>
          <w:bCs/>
          <w:sz w:val="22"/>
          <w:szCs w:val="22"/>
        </w:rPr>
        <w:t>Summary</w:t>
      </w:r>
    </w:p>
    <w:p w14:paraId="1835DEE0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 xml:space="preserve">Results-oriented accountant with strong work ethic and over six years of experience. Team-oriented professional who prepares clear, </w:t>
      </w:r>
      <w:r w:rsidRPr="00C95822">
        <w:rPr>
          <w:rFonts w:asciiTheme="minorHAnsi" w:hAnsiTheme="minorHAnsi" w:cstheme="minorHAnsi"/>
          <w:sz w:val="22"/>
          <w:szCs w:val="22"/>
        </w:rPr>
        <w:t>comprehensive financial reports for executive-level management. Seeking entry-level staff accountant position with room for growth.</w:t>
      </w:r>
    </w:p>
    <w:p w14:paraId="65B40838" w14:textId="77777777" w:rsidR="001C61FA" w:rsidRPr="00C95822" w:rsidRDefault="001C61FA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6AC4C2C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95822">
        <w:rPr>
          <w:rFonts w:asciiTheme="minorHAnsi" w:hAnsiTheme="minorHAnsi" w:cstheme="minorHAnsi"/>
          <w:b/>
          <w:bCs/>
          <w:sz w:val="22"/>
          <w:szCs w:val="22"/>
        </w:rPr>
        <w:t>Highlights</w:t>
      </w:r>
    </w:p>
    <w:p w14:paraId="5AF3092D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Public and private accounting</w:t>
      </w:r>
      <w:r w:rsidRPr="00C95822">
        <w:rPr>
          <w:rFonts w:asciiTheme="minorHAnsi" w:hAnsiTheme="minorHAnsi" w:cstheme="minorHAnsi"/>
          <w:sz w:val="22"/>
          <w:szCs w:val="22"/>
        </w:rPr>
        <w:br/>
        <w:t>Cost Benefit Analysis (CBAs)</w:t>
      </w:r>
      <w:r w:rsidRPr="00C95822">
        <w:rPr>
          <w:rFonts w:asciiTheme="minorHAnsi" w:hAnsiTheme="minorHAnsi" w:cstheme="minorHAnsi"/>
          <w:sz w:val="22"/>
          <w:szCs w:val="22"/>
        </w:rPr>
        <w:br/>
        <w:t>Foreign tax reporting</w:t>
      </w:r>
      <w:r w:rsidRPr="00C95822">
        <w:rPr>
          <w:rFonts w:asciiTheme="minorHAnsi" w:hAnsiTheme="minorHAnsi" w:cstheme="minorHAnsi"/>
          <w:sz w:val="22"/>
          <w:szCs w:val="22"/>
        </w:rPr>
        <w:br/>
        <w:t>Budget analysis</w:t>
      </w:r>
      <w:r w:rsidRPr="00C95822">
        <w:rPr>
          <w:rFonts w:asciiTheme="minorHAnsi" w:hAnsiTheme="minorHAnsi" w:cstheme="minorHAnsi"/>
          <w:sz w:val="22"/>
          <w:szCs w:val="22"/>
        </w:rPr>
        <w:br/>
        <w:t>Account reconci</w:t>
      </w:r>
      <w:r w:rsidRPr="00C95822">
        <w:rPr>
          <w:rFonts w:asciiTheme="minorHAnsi" w:hAnsiTheme="minorHAnsi" w:cstheme="minorHAnsi"/>
          <w:sz w:val="22"/>
          <w:szCs w:val="22"/>
        </w:rPr>
        <w:t>liations</w:t>
      </w:r>
    </w:p>
    <w:p w14:paraId="38B3F158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CPA certification</w:t>
      </w:r>
      <w:r w:rsidRPr="00C95822">
        <w:rPr>
          <w:rFonts w:asciiTheme="minorHAnsi" w:hAnsiTheme="minorHAnsi" w:cstheme="minorHAnsi"/>
          <w:sz w:val="22"/>
          <w:szCs w:val="22"/>
        </w:rPr>
        <w:br/>
        <w:t>Cost accounting</w:t>
      </w:r>
      <w:r w:rsidRPr="00C95822">
        <w:rPr>
          <w:rFonts w:asciiTheme="minorHAnsi" w:hAnsiTheme="minorHAnsi" w:cstheme="minorHAnsi"/>
          <w:sz w:val="22"/>
          <w:szCs w:val="22"/>
        </w:rPr>
        <w:br/>
        <w:t>Analytical reasoning</w:t>
      </w:r>
      <w:r w:rsidRPr="00C95822">
        <w:rPr>
          <w:rFonts w:asciiTheme="minorHAnsi" w:hAnsiTheme="minorHAnsi" w:cstheme="minorHAnsi"/>
          <w:sz w:val="22"/>
          <w:szCs w:val="22"/>
        </w:rPr>
        <w:br/>
        <w:t>Creative problem solving</w:t>
      </w:r>
      <w:r w:rsidRPr="00C95822">
        <w:rPr>
          <w:rFonts w:asciiTheme="minorHAnsi" w:hAnsiTheme="minorHAnsi" w:cstheme="minorHAnsi"/>
          <w:sz w:val="22"/>
          <w:szCs w:val="22"/>
        </w:rPr>
        <w:br/>
        <w:t>Organization and communication</w:t>
      </w:r>
    </w:p>
    <w:p w14:paraId="6A3E8952" w14:textId="77777777" w:rsidR="001C61FA" w:rsidRPr="00C95822" w:rsidRDefault="001C61FA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C26EC25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95822">
        <w:rPr>
          <w:rFonts w:asciiTheme="minorHAnsi" w:hAnsiTheme="minorHAnsi" w:cstheme="minorHAnsi"/>
          <w:b/>
          <w:bCs/>
          <w:sz w:val="22"/>
          <w:szCs w:val="22"/>
        </w:rPr>
        <w:t>Chronology</w:t>
      </w:r>
    </w:p>
    <w:p w14:paraId="7C3E5414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June 2013 to December 2013</w:t>
      </w:r>
      <w:r w:rsidRPr="00C95822">
        <w:rPr>
          <w:rFonts w:asciiTheme="minorHAnsi" w:hAnsiTheme="minorHAnsi" w:cstheme="minorHAnsi"/>
          <w:sz w:val="22"/>
          <w:szCs w:val="22"/>
        </w:rPr>
        <w:br/>
        <w:t>Max Miller Accounting New Cityland, CA</w:t>
      </w:r>
      <w:r w:rsidRPr="00C95822">
        <w:rPr>
          <w:rFonts w:asciiTheme="minorHAnsi" w:hAnsiTheme="minorHAnsi" w:cstheme="minorHAnsi"/>
          <w:sz w:val="22"/>
          <w:szCs w:val="22"/>
        </w:rPr>
        <w:br/>
        <w:t>Accounting Intern</w:t>
      </w:r>
      <w:r w:rsidRPr="00C95822">
        <w:rPr>
          <w:rFonts w:asciiTheme="minorHAnsi" w:hAnsiTheme="minorHAnsi" w:cstheme="minorHAnsi"/>
          <w:sz w:val="22"/>
          <w:szCs w:val="22"/>
        </w:rPr>
        <w:br/>
        <w:t>June 2007 to May 2013</w:t>
      </w:r>
      <w:r w:rsidRPr="00C95822">
        <w:rPr>
          <w:rFonts w:asciiTheme="minorHAnsi" w:hAnsiTheme="minorHAnsi" w:cstheme="minorHAnsi"/>
          <w:sz w:val="22"/>
          <w:szCs w:val="22"/>
        </w:rPr>
        <w:br/>
        <w:t>John Davis, Accoun</w:t>
      </w:r>
      <w:r w:rsidRPr="00C95822">
        <w:rPr>
          <w:rFonts w:asciiTheme="minorHAnsi" w:hAnsiTheme="minorHAnsi" w:cstheme="minorHAnsi"/>
          <w:sz w:val="22"/>
          <w:szCs w:val="22"/>
        </w:rPr>
        <w:t>tant New Cityland, CA</w:t>
      </w:r>
      <w:r w:rsidRPr="00C95822">
        <w:rPr>
          <w:rFonts w:asciiTheme="minorHAnsi" w:hAnsiTheme="minorHAnsi" w:cstheme="minorHAnsi"/>
          <w:sz w:val="22"/>
          <w:szCs w:val="22"/>
        </w:rPr>
        <w:br/>
        <w:t>Administrative Assistant</w:t>
      </w:r>
    </w:p>
    <w:p w14:paraId="7E2C8137" w14:textId="77777777" w:rsidR="001C61FA" w:rsidRPr="00C95822" w:rsidRDefault="001C61FA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C662839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95822">
        <w:rPr>
          <w:rFonts w:asciiTheme="minorHAnsi" w:hAnsiTheme="minorHAnsi" w:cstheme="minorHAnsi"/>
          <w:b/>
          <w:bCs/>
          <w:sz w:val="22"/>
          <w:szCs w:val="22"/>
        </w:rPr>
        <w:t>Education</w:t>
      </w:r>
    </w:p>
    <w:p w14:paraId="4621D551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2013 New Cityland University New Cityland, CA</w:t>
      </w:r>
      <w:r w:rsidRPr="00C95822">
        <w:rPr>
          <w:rFonts w:asciiTheme="minorHAnsi" w:hAnsiTheme="minorHAnsi" w:cstheme="minorHAnsi"/>
          <w:sz w:val="22"/>
          <w:szCs w:val="22"/>
        </w:rPr>
        <w:br/>
        <w:t>Bachelor of Science Accounting</w:t>
      </w:r>
    </w:p>
    <w:p w14:paraId="1B0170A0" w14:textId="77777777" w:rsidR="001C61FA" w:rsidRPr="00C95822" w:rsidRDefault="00C95822" w:rsidP="00C95822">
      <w:pPr>
        <w:pStyle w:val="TextBody"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95822">
        <w:rPr>
          <w:rFonts w:asciiTheme="minorHAnsi" w:hAnsiTheme="minorHAnsi" w:cstheme="minorHAnsi"/>
          <w:sz w:val="22"/>
          <w:szCs w:val="22"/>
        </w:rPr>
        <w:t>Emphasis in Business Administration</w:t>
      </w:r>
    </w:p>
    <w:p w14:paraId="214A68B1" w14:textId="77777777" w:rsidR="001C61FA" w:rsidRPr="00C95822" w:rsidRDefault="001C61FA" w:rsidP="00C95822">
      <w:pPr>
        <w:pStyle w:val="Heading4"/>
        <w:spacing w:before="0" w:after="0"/>
        <w:rPr>
          <w:rFonts w:asciiTheme="minorHAnsi" w:hAnsiTheme="minorHAnsi" w:cstheme="minorHAnsi"/>
          <w:sz w:val="22"/>
          <w:szCs w:val="22"/>
        </w:rPr>
      </w:pPr>
    </w:p>
    <w:sectPr w:rsidR="001C61FA" w:rsidRPr="00C95822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1FA"/>
    <w:rsid w:val="001C61FA"/>
    <w:rsid w:val="00C9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F49A"/>
  <w15:docId w15:val="{6CEE749E-AB57-4E8E-8842-FF64D46F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C95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ntagu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2017-06-16T19:47:00Z</dcterms:created>
  <dcterms:modified xsi:type="dcterms:W3CDTF">2021-05-29T12:03:00Z</dcterms:modified>
  <dc:language>en-IN</dc:language>
</cp:coreProperties>
</file>